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6bc0a7e5ca4d68cead3daf2b8ee9584f23e72b"/>
    <w:p>
      <w:pPr>
        <w:pStyle w:val="Heading3"/>
      </w:pPr>
      <w:r>
        <w:t xml:space="preserve">Распоряжение "О созыве общих собраний собственников помещений в многоквартирных домах по вопросу формирования Фонда капитального ремонта"</w:t>
      </w:r>
    </w:p>
    <w:p>
      <w:pPr>
        <w:pStyle w:val="FirstParagraph"/>
      </w:pPr>
      <w:r>
        <w:t xml:space="preserve">27.04.2015</w:t>
      </w:r>
    </w:p>
    <w:p>
      <w:pPr>
        <w:pStyle w:val="BodyText"/>
      </w:pPr>
      <w:r>
        <w:drawing>
          <wp:inline>
            <wp:extent cx="5334000" cy="7778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st-degunino.mos.ru/www/sports/news/Распоряжение%2025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78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http://vost-degunino.mos.ru/overhaul/detail/1801880.html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Восточное Дегунино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ost-degunino.mos.ru" TargetMode="External" /><Relationship Type="http://schemas.openxmlformats.org/officeDocument/2006/relationships/hyperlink" Id="rId23" Target="http://vost-degunino.mos.ru/overhaul/detail/18018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ost-degunino.mos.ru" TargetMode="External" /><Relationship Type="http://schemas.openxmlformats.org/officeDocument/2006/relationships/hyperlink" Id="rId23" Target="http://vost-degunino.mos.ru/overhaul/detail/18018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2025-06-08T06:49:58Z</dcterms:created>
  <dcterms:modified xsi:type="dcterms:W3CDTF">2025-06-08T06:49:58Z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