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BE" w:rsidRDefault="00CF3ABE" w:rsidP="00CF3ABE">
      <w:pPr>
        <w:jc w:val="center"/>
        <w:rPr>
          <w:rFonts w:ascii="Times New Roman" w:hAnsi="Times New Roman"/>
          <w:b/>
          <w:color w:val="1F4E79"/>
          <w:sz w:val="40"/>
          <w:szCs w:val="40"/>
        </w:rPr>
      </w:pPr>
      <w:bookmarkStart w:id="0" w:name="_GoBack"/>
      <w:bookmarkEnd w:id="0"/>
      <w:r w:rsidRPr="00CF3ABE">
        <w:rPr>
          <w:rFonts w:ascii="Times New Roman" w:hAnsi="Times New Roman"/>
          <w:b/>
          <w:color w:val="1F4E79"/>
          <w:sz w:val="40"/>
          <w:szCs w:val="40"/>
        </w:rPr>
        <w:t>Главное Управление МВД России по г. Москве</w:t>
      </w:r>
    </w:p>
    <w:p w:rsidR="00CF3ABE" w:rsidRPr="00CF3ABE" w:rsidRDefault="006A65A3" w:rsidP="00CF3ABE">
      <w:pPr>
        <w:rPr>
          <w:rFonts w:ascii="Times New Roman" w:hAnsi="Times New Roman"/>
          <w:b/>
          <w:color w:val="1F4E79"/>
          <w:sz w:val="40"/>
          <w:szCs w:val="40"/>
        </w:rPr>
      </w:pPr>
      <w:r>
        <w:rPr>
          <w:noProof/>
          <w:lang w:eastAsia="ru-RU"/>
        </w:rPr>
        <w:drawing>
          <wp:anchor distT="158496" distB="602107" distL="272796" distR="700405" simplePos="0" relativeHeight="251657728" behindDoc="0" locked="0" layoutInCell="1" allowOverlap="1">
            <wp:simplePos x="0" y="0"/>
            <wp:positionH relativeFrom="page">
              <wp:posOffset>181102</wp:posOffset>
            </wp:positionH>
            <wp:positionV relativeFrom="paragraph">
              <wp:posOffset>289179</wp:posOffset>
            </wp:positionV>
            <wp:extent cx="1419098" cy="1875409"/>
            <wp:effectExtent l="114300" t="95250" r="276860" b="296545"/>
            <wp:wrapNone/>
            <wp:docPr id="3" name="Рисунок 1" descr="F:\Безымянный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езымянный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875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ABE">
        <w:rPr>
          <w:rFonts w:ascii="Times New Roman" w:hAnsi="Times New Roman"/>
          <w:b/>
          <w:color w:val="1F4E79"/>
          <w:sz w:val="40"/>
          <w:szCs w:val="34"/>
        </w:rPr>
        <w:t>Управление </w:t>
      </w:r>
      <w:r w:rsidR="00CF3ABE" w:rsidRPr="00CF3ABE">
        <w:rPr>
          <w:rFonts w:ascii="Times New Roman" w:hAnsi="Times New Roman"/>
          <w:b/>
          <w:color w:val="1F4E79"/>
          <w:sz w:val="40"/>
          <w:szCs w:val="34"/>
        </w:rPr>
        <w:t>п</w:t>
      </w:r>
      <w:r w:rsidR="00CF3ABE">
        <w:rPr>
          <w:rFonts w:ascii="Times New Roman" w:hAnsi="Times New Roman"/>
          <w:b/>
          <w:color w:val="1F4E79"/>
          <w:sz w:val="40"/>
          <w:szCs w:val="34"/>
        </w:rPr>
        <w:t>о контролю за оборотом </w:t>
      </w:r>
      <w:r w:rsidR="00CF3ABE" w:rsidRPr="00CF3ABE">
        <w:rPr>
          <w:rFonts w:ascii="Times New Roman" w:hAnsi="Times New Roman"/>
          <w:b/>
          <w:color w:val="1F4E79"/>
          <w:sz w:val="40"/>
          <w:szCs w:val="34"/>
        </w:rPr>
        <w:t>наркотиков</w:t>
      </w:r>
    </w:p>
    <w:p w:rsidR="00CF3ABE" w:rsidRPr="00CF3ABE" w:rsidRDefault="00CF3ABE" w:rsidP="00CF3ABE">
      <w:pPr>
        <w:jc w:val="center"/>
        <w:rPr>
          <w:rFonts w:ascii="Times New Roman" w:hAnsi="Times New Roman"/>
          <w:b/>
          <w:color w:val="1F4E79"/>
          <w:sz w:val="28"/>
          <w:szCs w:val="72"/>
        </w:rPr>
      </w:pPr>
    </w:p>
    <w:p w:rsidR="00CF3ABE" w:rsidRPr="00A70E2D" w:rsidRDefault="00B72327" w:rsidP="00CF3ABE">
      <w:pPr>
        <w:jc w:val="center"/>
        <w:rPr>
          <w:rFonts w:ascii="Times New Roman" w:hAnsi="Times New Roman"/>
          <w:b/>
          <w:color w:val="FF0000"/>
          <w:sz w:val="68"/>
          <w:szCs w:val="68"/>
        </w:rPr>
      </w:pPr>
      <w:r>
        <w:rPr>
          <w:rFonts w:ascii="Times New Roman" w:hAnsi="Times New Roman"/>
          <w:b/>
          <w:color w:val="1F4E79"/>
          <w:sz w:val="60"/>
          <w:szCs w:val="60"/>
        </w:rPr>
        <w:t xml:space="preserve">    </w:t>
      </w:r>
      <w:r w:rsidR="00CF3ABE" w:rsidRPr="00A70E2D">
        <w:rPr>
          <w:rFonts w:ascii="Times New Roman" w:hAnsi="Times New Roman"/>
          <w:b/>
          <w:color w:val="FF0000"/>
          <w:sz w:val="68"/>
          <w:szCs w:val="68"/>
        </w:rPr>
        <w:t>Наркоконтроль</w:t>
      </w:r>
    </w:p>
    <w:p w:rsidR="00CF3ABE" w:rsidRPr="00A70E2D" w:rsidRDefault="00A70E2D" w:rsidP="00CF3ABE">
      <w:pPr>
        <w:spacing w:after="0" w:line="240" w:lineRule="auto"/>
        <w:rPr>
          <w:rFonts w:ascii="Times New Roman" w:hAnsi="Times New Roman"/>
          <w:b/>
          <w:color w:val="FF0000"/>
          <w:sz w:val="68"/>
          <w:szCs w:val="68"/>
        </w:rPr>
      </w:pPr>
      <w:r>
        <w:rPr>
          <w:rFonts w:ascii="Times New Roman" w:hAnsi="Times New Roman"/>
          <w:b/>
          <w:color w:val="FF0000"/>
          <w:sz w:val="68"/>
          <w:szCs w:val="68"/>
        </w:rPr>
        <w:t xml:space="preserve">               </w:t>
      </w:r>
      <w:r w:rsidR="00CF3ABE" w:rsidRPr="00A70E2D">
        <w:rPr>
          <w:rFonts w:ascii="Times New Roman" w:hAnsi="Times New Roman"/>
          <w:b/>
          <w:color w:val="FF0000"/>
          <w:sz w:val="68"/>
          <w:szCs w:val="68"/>
        </w:rPr>
        <w:t>предупреждает</w:t>
      </w:r>
    </w:p>
    <w:p w:rsidR="00CF3ABE" w:rsidRPr="00CF3ABE" w:rsidRDefault="00CF3ABE" w:rsidP="00CF3ABE">
      <w:pPr>
        <w:spacing w:after="0" w:line="240" w:lineRule="auto"/>
        <w:ind w:left="709"/>
        <w:jc w:val="center"/>
        <w:rPr>
          <w:rFonts w:ascii="Times New Roman" w:hAnsi="Times New Roman"/>
          <w:color w:val="1F4E79"/>
          <w:sz w:val="72"/>
          <w:szCs w:val="24"/>
        </w:rPr>
      </w:pPr>
    </w:p>
    <w:p w:rsidR="00CF3ABE" w:rsidRPr="00CF3ABE" w:rsidRDefault="00CF3ABE" w:rsidP="00B72327">
      <w:pPr>
        <w:spacing w:after="0" w:line="240" w:lineRule="auto"/>
        <w:ind w:left="-426" w:right="-143"/>
        <w:jc w:val="both"/>
        <w:rPr>
          <w:rFonts w:ascii="Times New Roman" w:hAnsi="Times New Roman"/>
          <w:b/>
          <w:color w:val="1F4E79"/>
          <w:sz w:val="36"/>
          <w:szCs w:val="32"/>
        </w:rPr>
      </w:pPr>
      <w:r w:rsidRPr="00CF3ABE">
        <w:rPr>
          <w:rFonts w:ascii="Times New Roman" w:hAnsi="Times New Roman"/>
          <w:b/>
          <w:color w:val="1F4E79"/>
          <w:sz w:val="36"/>
          <w:szCs w:val="32"/>
        </w:rPr>
        <w:t xml:space="preserve">об ответственности за совершение преступлений </w:t>
      </w:r>
      <w:r w:rsidRPr="00CF3ABE">
        <w:rPr>
          <w:rFonts w:ascii="Times New Roman" w:hAnsi="Times New Roman"/>
          <w:b/>
          <w:color w:val="1F4E79"/>
          <w:sz w:val="36"/>
          <w:szCs w:val="32"/>
        </w:rPr>
        <w:br/>
        <w:t>и правонарушений в сфере незаконного оборота наркотиков</w:t>
      </w:r>
    </w:p>
    <w:p w:rsidR="00CF3ABE" w:rsidRPr="00CF3ABE" w:rsidRDefault="00CF3ABE" w:rsidP="00CF3ABE">
      <w:pPr>
        <w:spacing w:after="0" w:line="0" w:lineRule="atLeast"/>
        <w:ind w:left="567"/>
        <w:jc w:val="center"/>
        <w:rPr>
          <w:rFonts w:ascii="Times New Roman" w:hAnsi="Times New Roman"/>
          <w:color w:val="1F4E79"/>
          <w:sz w:val="24"/>
          <w:szCs w:val="32"/>
        </w:rPr>
      </w:pPr>
    </w:p>
    <w:p w:rsidR="00CF3ABE" w:rsidRDefault="00CF3ABE" w:rsidP="00CF3ABE">
      <w:pPr>
        <w:spacing w:after="0" w:line="0" w:lineRule="atLeast"/>
        <w:ind w:left="-567"/>
        <w:jc w:val="center"/>
        <w:rPr>
          <w:rFonts w:ascii="Times New Roman" w:hAnsi="Times New Roman"/>
          <w:b/>
          <w:color w:val="1F4E79"/>
          <w:sz w:val="32"/>
          <w:szCs w:val="32"/>
        </w:rPr>
      </w:pPr>
      <w:r w:rsidRPr="00A70E2D">
        <w:rPr>
          <w:rFonts w:ascii="Times New Roman" w:hAnsi="Times New Roman"/>
          <w:sz w:val="32"/>
          <w:szCs w:val="32"/>
        </w:rPr>
        <w:t>Если Вам стали известны факты употребления или распространения</w:t>
      </w:r>
      <w:r w:rsidRPr="00CF3ABE">
        <w:rPr>
          <w:rFonts w:ascii="Times New Roman" w:hAnsi="Times New Roman"/>
          <w:color w:val="1F4E79"/>
          <w:sz w:val="32"/>
          <w:szCs w:val="32"/>
        </w:rPr>
        <w:t xml:space="preserve"> </w:t>
      </w:r>
      <w:r w:rsidRPr="00A70E2D">
        <w:rPr>
          <w:rFonts w:ascii="Times New Roman" w:hAnsi="Times New Roman"/>
          <w:sz w:val="32"/>
          <w:szCs w:val="32"/>
        </w:rPr>
        <w:t>наркотиков</w:t>
      </w:r>
      <w:r w:rsidRPr="00CF3ABE">
        <w:rPr>
          <w:rFonts w:ascii="Times New Roman" w:hAnsi="Times New Roman"/>
          <w:color w:val="1F4E79"/>
          <w:sz w:val="32"/>
          <w:szCs w:val="32"/>
        </w:rPr>
        <w:t xml:space="preserve"> </w:t>
      </w:r>
      <w:r w:rsidR="00275B37">
        <w:rPr>
          <w:rFonts w:ascii="Times New Roman" w:hAnsi="Times New Roman"/>
          <w:b/>
          <w:color w:val="1F4E79"/>
          <w:sz w:val="32"/>
          <w:szCs w:val="32"/>
        </w:rPr>
        <w:t xml:space="preserve">ЗВОНИТЕ или ПИШИТЕ </w:t>
      </w:r>
    </w:p>
    <w:p w:rsidR="00CF3ABE" w:rsidRPr="00CF3ABE" w:rsidRDefault="00CF3ABE" w:rsidP="00CF3ABE">
      <w:pPr>
        <w:spacing w:after="0" w:line="0" w:lineRule="atLeast"/>
        <w:ind w:left="-567"/>
        <w:jc w:val="center"/>
        <w:rPr>
          <w:rFonts w:ascii="Times New Roman" w:hAnsi="Times New Roman"/>
          <w:color w:val="1F4E79"/>
          <w:sz w:val="10"/>
          <w:szCs w:val="32"/>
        </w:rPr>
      </w:pPr>
    </w:p>
    <w:p w:rsidR="00CF3ABE" w:rsidRPr="00A70E2D" w:rsidRDefault="00CF3ABE" w:rsidP="00CF3ABE">
      <w:pPr>
        <w:spacing w:after="0" w:line="0" w:lineRule="atLeast"/>
        <w:ind w:left="567"/>
        <w:jc w:val="center"/>
        <w:rPr>
          <w:rFonts w:ascii="Times New Roman" w:hAnsi="Times New Roman"/>
          <w:sz w:val="32"/>
          <w:szCs w:val="32"/>
        </w:rPr>
      </w:pPr>
      <w:r w:rsidRPr="00CF3ABE">
        <w:rPr>
          <w:rFonts w:ascii="Times New Roman" w:hAnsi="Times New Roman"/>
          <w:color w:val="1F4E79"/>
          <w:sz w:val="32"/>
          <w:szCs w:val="32"/>
        </w:rPr>
        <w:t xml:space="preserve"> </w:t>
      </w:r>
      <w:r w:rsidRPr="00A70E2D">
        <w:rPr>
          <w:rFonts w:ascii="Times New Roman" w:hAnsi="Times New Roman"/>
          <w:sz w:val="32"/>
          <w:szCs w:val="32"/>
        </w:rPr>
        <w:t>Так Вы можете спасти чью-то жизнь.</w:t>
      </w:r>
    </w:p>
    <w:p w:rsidR="00CF3ABE" w:rsidRPr="00A70E2D" w:rsidRDefault="00CF3ABE" w:rsidP="00CF3ABE">
      <w:pPr>
        <w:spacing w:after="0" w:line="240" w:lineRule="auto"/>
        <w:ind w:left="1134"/>
        <w:jc w:val="center"/>
        <w:rPr>
          <w:rFonts w:ascii="Times New Roman" w:hAnsi="Times New Roman"/>
          <w:sz w:val="16"/>
          <w:szCs w:val="28"/>
        </w:rPr>
      </w:pPr>
    </w:p>
    <w:p w:rsidR="00CF3ABE" w:rsidRPr="00A70E2D" w:rsidRDefault="00CF3ABE" w:rsidP="00CF3AB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 w:rsidRPr="00A70E2D">
        <w:rPr>
          <w:rFonts w:ascii="Times New Roman" w:eastAsia="Times New Roman" w:hAnsi="Times New Roman"/>
          <w:sz w:val="32"/>
          <w:szCs w:val="28"/>
          <w:lang w:eastAsia="ru-RU"/>
        </w:rPr>
        <w:t>Телефон дежурной части УНК ГУ МВД России по г. Москве:</w:t>
      </w:r>
    </w:p>
    <w:p w:rsidR="00CF3ABE" w:rsidRPr="00A70E2D" w:rsidRDefault="00CF3ABE" w:rsidP="00CF3AB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CF3ABE" w:rsidRPr="00F31ED9" w:rsidRDefault="001E1CC1" w:rsidP="00CF3ABE">
      <w:pPr>
        <w:spacing w:after="0" w:line="240" w:lineRule="auto"/>
        <w:jc w:val="center"/>
        <w:rPr>
          <w:rFonts w:ascii="Times New Roman" w:eastAsia="Times New Roman" w:hAnsi="Times New Roman"/>
          <w:b/>
          <w:color w:val="1F4E79"/>
          <w:sz w:val="36"/>
          <w:szCs w:val="28"/>
          <w:lang w:eastAsia="ru-RU"/>
        </w:rPr>
      </w:pPr>
      <w:r w:rsidRPr="00F31ED9">
        <w:rPr>
          <w:rFonts w:ascii="Times New Roman" w:eastAsia="Times New Roman" w:hAnsi="Times New Roman"/>
          <w:b/>
          <w:color w:val="1F4E79"/>
          <w:sz w:val="36"/>
          <w:szCs w:val="28"/>
          <w:lang w:eastAsia="ru-RU"/>
        </w:rPr>
        <w:t>8 (495) 316-70-66</w:t>
      </w:r>
    </w:p>
    <w:p w:rsidR="00CF3ABE" w:rsidRPr="00A70E2D" w:rsidRDefault="00CF3ABE" w:rsidP="00CF3AB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tbl>
      <w:tblPr>
        <w:tblpPr w:leftFromText="180" w:rightFromText="180" w:vertAnchor="page" w:horzAnchor="margin" w:tblpX="-485" w:tblpY="898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528"/>
        <w:gridCol w:w="3855"/>
        <w:gridCol w:w="2897"/>
      </w:tblGrid>
      <w:tr w:rsidR="00CF3ABE" w:rsidRPr="00A70E2D" w:rsidTr="0074451F">
        <w:trPr>
          <w:trHeight w:val="485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55" w:right="-1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УВД по АО</w:t>
            </w:r>
          </w:p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(дежурная часть)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Калитниковская, д.31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676-40-11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Выборгская, д.14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601-00-08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Каширское шоссе, д. 32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481" w:hanging="5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320-55-16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Лобачевского, д.116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233-91-00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Вернисажная, д.1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965-14-01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СЗАО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Маршала Рыбалко, д.4, к.1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194-11-85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Вешних Вод, д.10, стр.3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616-06-01</w:t>
            </w:r>
          </w:p>
        </w:tc>
      </w:tr>
      <w:tr w:rsidR="00CF3ABE" w:rsidRPr="00A70E2D" w:rsidTr="0074451F">
        <w:trPr>
          <w:trHeight w:val="248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Кржижановского, д.20/30, к.7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124-47-01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ЮВАО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Сормовский проезд, д.13, к.2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376-66-66</w:t>
            </w:r>
          </w:p>
        </w:tc>
      </w:tr>
      <w:tr w:rsidR="00CF3ABE" w:rsidRPr="00A70E2D" w:rsidTr="0074451F">
        <w:trPr>
          <w:trHeight w:val="237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Зеленоград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Панфилова, д.28А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(499) 731-08-32</w:t>
            </w:r>
          </w:p>
        </w:tc>
      </w:tr>
      <w:tr w:rsidR="00CF3ABE" w:rsidRPr="00A70E2D" w:rsidTr="0074451F">
        <w:trPr>
          <w:trHeight w:val="248"/>
        </w:trPr>
        <w:tc>
          <w:tcPr>
            <w:tcW w:w="780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ТиНАО</w:t>
            </w:r>
          </w:p>
        </w:tc>
        <w:tc>
          <w:tcPr>
            <w:tcW w:w="3855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Физическая, д.13</w:t>
            </w:r>
          </w:p>
        </w:tc>
        <w:tc>
          <w:tcPr>
            <w:tcW w:w="2897" w:type="dxa"/>
            <w:shd w:val="clear" w:color="auto" w:fill="auto"/>
          </w:tcPr>
          <w:p w:rsidR="00CF3ABE" w:rsidRPr="00A70E2D" w:rsidRDefault="00CF3ABE" w:rsidP="0074451F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(495) 850-13-20</w:t>
            </w:r>
          </w:p>
        </w:tc>
      </w:tr>
    </w:tbl>
    <w:p w:rsidR="00CF3ABE" w:rsidRPr="00A70E2D" w:rsidRDefault="00CF3ABE" w:rsidP="00CF3ABE">
      <w:pPr>
        <w:jc w:val="center"/>
        <w:rPr>
          <w:rFonts w:ascii="Times New Roman" w:hAnsi="Times New Roman"/>
          <w:sz w:val="32"/>
          <w:szCs w:val="28"/>
        </w:rPr>
      </w:pPr>
      <w:r w:rsidRPr="00A70E2D">
        <w:rPr>
          <w:rFonts w:ascii="Times New Roman" w:hAnsi="Times New Roman"/>
          <w:sz w:val="28"/>
          <w:szCs w:val="28"/>
        </w:rPr>
        <w:t xml:space="preserve">     </w:t>
      </w:r>
      <w:r w:rsidRPr="00A70E2D">
        <w:rPr>
          <w:rFonts w:ascii="Times New Roman" w:hAnsi="Times New Roman"/>
          <w:sz w:val="32"/>
          <w:szCs w:val="28"/>
        </w:rPr>
        <w:t>Телефоны и адреса УВД по административным округам</w:t>
      </w:r>
    </w:p>
    <w:p w:rsidR="00CF3ABE" w:rsidRPr="0074451F" w:rsidRDefault="00CF3ABE" w:rsidP="00B72327">
      <w:pPr>
        <w:spacing w:after="0" w:line="240" w:lineRule="auto"/>
        <w:rPr>
          <w:rFonts w:ascii="Times New Roman" w:eastAsia="Times New Roman" w:hAnsi="Times New Roman"/>
          <w:color w:val="1F4E79"/>
          <w:sz w:val="20"/>
          <w:szCs w:val="32"/>
          <w:lang w:eastAsia="ru-RU"/>
        </w:rPr>
      </w:pPr>
    </w:p>
    <w:p w:rsidR="00B72327" w:rsidRPr="00CF3ABE" w:rsidRDefault="00B72327" w:rsidP="00B72327">
      <w:pPr>
        <w:spacing w:after="0" w:line="240" w:lineRule="auto"/>
        <w:rPr>
          <w:rFonts w:ascii="Times New Roman" w:eastAsia="Times New Roman" w:hAnsi="Times New Roman"/>
          <w:color w:val="1F4E79"/>
          <w:sz w:val="48"/>
          <w:szCs w:val="32"/>
          <w:lang w:eastAsia="ru-RU"/>
        </w:rPr>
      </w:pPr>
    </w:p>
    <w:p w:rsidR="00CF3ABE" w:rsidRPr="00A70E2D" w:rsidRDefault="00CF3ABE" w:rsidP="00F31ED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 xml:space="preserve">Официальный сайт: </w:t>
      </w:r>
      <w:r w:rsidRPr="00A70E2D">
        <w:rPr>
          <w:rFonts w:ascii="Times New Roman" w:eastAsia="Times New Roman" w:hAnsi="Times New Roman"/>
          <w:sz w:val="32"/>
          <w:szCs w:val="32"/>
          <w:lang w:val="en-US" w:eastAsia="ru-RU"/>
        </w:rPr>
        <w:t>https</w:t>
      </w: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>://77. мвд.рф</w:t>
      </w:r>
    </w:p>
    <w:p w:rsidR="00CF3ABE" w:rsidRPr="00A70E2D" w:rsidRDefault="00CF3ABE" w:rsidP="00F31ED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A70E2D">
        <w:rPr>
          <w:rFonts w:ascii="Times New Roman" w:hAnsi="Times New Roman"/>
          <w:sz w:val="32"/>
          <w:szCs w:val="28"/>
        </w:rPr>
        <w:t>Телефон доверия ГУ МВД России: 8(495) 694-92-29</w:t>
      </w:r>
    </w:p>
    <w:p w:rsidR="00F31ED9" w:rsidRPr="00A70E2D" w:rsidRDefault="00F31ED9" w:rsidP="00F31ED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A70E2D">
        <w:rPr>
          <w:rFonts w:ascii="Times New Roman" w:eastAsia="Times New Roman" w:hAnsi="Times New Roman"/>
          <w:sz w:val="32"/>
          <w:szCs w:val="32"/>
          <w:lang w:val="en-US" w:eastAsia="ru-RU"/>
        </w:rPr>
        <w:t>E</w:t>
      </w: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A70E2D">
        <w:rPr>
          <w:rFonts w:ascii="Times New Roman" w:eastAsia="Times New Roman" w:hAnsi="Times New Roman"/>
          <w:sz w:val="32"/>
          <w:szCs w:val="32"/>
          <w:lang w:val="en-US" w:eastAsia="ru-RU"/>
        </w:rPr>
        <w:t>mail</w:t>
      </w:r>
      <w:r w:rsidRPr="00A70E2D">
        <w:rPr>
          <w:rFonts w:ascii="Times New Roman" w:eastAsia="Times New Roman" w:hAnsi="Times New Roman"/>
          <w:sz w:val="32"/>
          <w:szCs w:val="32"/>
          <w:lang w:eastAsia="ru-RU"/>
        </w:rPr>
        <w:t xml:space="preserve">: </w:t>
      </w:r>
      <w:hyperlink r:id="rId5" w:history="1">
        <w:r w:rsidRPr="00A70E2D">
          <w:rPr>
            <w:rFonts w:ascii="Times New Roman" w:eastAsia="Times New Roman" w:hAnsi="Times New Roman"/>
            <w:sz w:val="32"/>
            <w:szCs w:val="32"/>
            <w:lang w:val="en-US" w:eastAsia="ru-RU"/>
          </w:rPr>
          <w:t>unkmos</w:t>
        </w:r>
        <w:r w:rsidRPr="00A70E2D">
          <w:rPr>
            <w:rFonts w:ascii="Times New Roman" w:eastAsia="Times New Roman" w:hAnsi="Times New Roman"/>
            <w:sz w:val="32"/>
            <w:szCs w:val="32"/>
            <w:lang w:eastAsia="ru-RU"/>
          </w:rPr>
          <w:t>@</w:t>
        </w:r>
        <w:r w:rsidRPr="00A70E2D">
          <w:rPr>
            <w:rFonts w:ascii="Times New Roman" w:eastAsia="Times New Roman" w:hAnsi="Times New Roman"/>
            <w:sz w:val="32"/>
            <w:szCs w:val="32"/>
            <w:lang w:val="en-US" w:eastAsia="ru-RU"/>
          </w:rPr>
          <w:t>mvd</w:t>
        </w:r>
        <w:r w:rsidRPr="00A70E2D">
          <w:rPr>
            <w:rFonts w:ascii="Times New Roman" w:eastAsia="Times New Roman" w:hAnsi="Times New Roman"/>
            <w:sz w:val="32"/>
            <w:szCs w:val="32"/>
            <w:lang w:eastAsia="ru-RU"/>
          </w:rPr>
          <w:t>.</w:t>
        </w:r>
        <w:r w:rsidRPr="00A70E2D">
          <w:rPr>
            <w:rFonts w:ascii="Times New Roman" w:eastAsia="Times New Roman" w:hAnsi="Times New Roman"/>
            <w:sz w:val="32"/>
            <w:szCs w:val="32"/>
            <w:lang w:val="en-US" w:eastAsia="ru-RU"/>
          </w:rPr>
          <w:t>ru</w:t>
        </w:r>
      </w:hyperlink>
    </w:p>
    <w:p w:rsidR="00CF3ABE" w:rsidRPr="00CF3ABE" w:rsidRDefault="00CF3ABE" w:rsidP="00CF3ABE">
      <w:pPr>
        <w:spacing w:after="0" w:line="240" w:lineRule="auto"/>
        <w:ind w:left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644" w:rsidRDefault="000B6644">
      <w:pPr>
        <w:rPr>
          <w:rFonts w:ascii="Times New Roman" w:hAnsi="Times New Roman"/>
          <w:sz w:val="28"/>
          <w:szCs w:val="28"/>
        </w:rPr>
      </w:pPr>
    </w:p>
    <w:p w:rsidR="00CF3ABE" w:rsidRPr="001E1CC1" w:rsidRDefault="001E1CC1" w:rsidP="001E1CC1">
      <w:pPr>
        <w:ind w:left="-851" w:right="-143"/>
        <w:jc w:val="center"/>
        <w:rPr>
          <w:rFonts w:ascii="Times New Roman" w:hAnsi="Times New Roman"/>
          <w:b/>
          <w:color w:val="FF0000"/>
          <w:sz w:val="48"/>
          <w:szCs w:val="28"/>
        </w:rPr>
      </w:pPr>
      <w:r>
        <w:rPr>
          <w:rFonts w:ascii="Times New Roman" w:hAnsi="Times New Roman"/>
          <w:b/>
          <w:color w:val="FF0000"/>
          <w:sz w:val="48"/>
          <w:szCs w:val="28"/>
        </w:rPr>
        <w:t xml:space="preserve">    </w:t>
      </w:r>
      <w:r w:rsidR="00CF3ABE" w:rsidRPr="001E1CC1">
        <w:rPr>
          <w:rFonts w:ascii="Times New Roman" w:hAnsi="Times New Roman"/>
          <w:b/>
          <w:color w:val="FF0000"/>
          <w:sz w:val="48"/>
          <w:szCs w:val="28"/>
        </w:rPr>
        <w:t>ЭТО ДОЛЖЕН ЗНАТЬ КАЖДЫЙ</w:t>
      </w:r>
    </w:p>
    <w:p w:rsidR="00CF3ABE" w:rsidRPr="000B6644" w:rsidRDefault="00CF3ABE" w:rsidP="001E1CC1">
      <w:pPr>
        <w:ind w:left="-851" w:right="-143"/>
        <w:jc w:val="center"/>
        <w:rPr>
          <w:rFonts w:ascii="Times New Roman" w:hAnsi="Times New Roman"/>
          <w:b/>
          <w:color w:val="1F4E79"/>
          <w:sz w:val="44"/>
          <w:szCs w:val="28"/>
        </w:rPr>
      </w:pPr>
      <w:r w:rsidRPr="000B6644">
        <w:rPr>
          <w:rFonts w:ascii="Times New Roman" w:hAnsi="Times New Roman"/>
          <w:b/>
          <w:color w:val="1F4E79"/>
          <w:sz w:val="44"/>
          <w:szCs w:val="28"/>
        </w:rPr>
        <w:t>НАРКОТИКИ: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разрушают семью</w:t>
      </w:r>
    </w:p>
    <w:p w:rsidR="00CF3ABE" w:rsidRDefault="00CF3ABE" w:rsidP="001E1CC1">
      <w:pPr>
        <w:ind w:left="-851" w:right="-143"/>
        <w:jc w:val="center"/>
        <w:rPr>
          <w:rFonts w:ascii="Times New Roman" w:hAnsi="Times New Roman"/>
          <w:i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>Кто сам в плену, не</w:t>
      </w:r>
      <w:r w:rsidRPr="001E1CC1">
        <w:rPr>
          <w:rFonts w:ascii="Times New Roman" w:hAnsi="Times New Roman"/>
          <w:b/>
          <w:sz w:val="28"/>
          <w:szCs w:val="28"/>
        </w:rPr>
        <w:t xml:space="preserve"> </w:t>
      </w:r>
      <w:r w:rsidRPr="001E1CC1">
        <w:rPr>
          <w:rFonts w:ascii="Times New Roman" w:hAnsi="Times New Roman"/>
          <w:sz w:val="28"/>
          <w:szCs w:val="28"/>
        </w:rPr>
        <w:t>может заботиться о близких, воспитывать детей</w:t>
      </w:r>
      <w:r w:rsidRPr="00CF3ABE">
        <w:rPr>
          <w:rFonts w:ascii="Times New Roman" w:hAnsi="Times New Roman"/>
          <w:i/>
          <w:sz w:val="28"/>
          <w:szCs w:val="28"/>
        </w:rPr>
        <w:t>.</w:t>
      </w:r>
    </w:p>
    <w:p w:rsidR="001E1CC1" w:rsidRPr="001E1CC1" w:rsidRDefault="001E1CC1" w:rsidP="001E1CC1">
      <w:pPr>
        <w:ind w:left="-851" w:right="-143"/>
        <w:jc w:val="center"/>
        <w:rPr>
          <w:rFonts w:ascii="Times New Roman" w:hAnsi="Times New Roman"/>
          <w:i/>
          <w:sz w:val="2"/>
          <w:szCs w:val="28"/>
        </w:rPr>
      </w:pPr>
    </w:p>
    <w:p w:rsidR="00CF3ABE" w:rsidRDefault="00CF3ABE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>-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причина многих заболеваний</w:t>
      </w:r>
    </w:p>
    <w:p w:rsidR="001E1CC1" w:rsidRPr="001E1CC1" w:rsidRDefault="001E1CC1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b/>
          <w:sz w:val="14"/>
          <w:szCs w:val="28"/>
        </w:rPr>
      </w:pPr>
    </w:p>
    <w:p w:rsidR="00CF3ABE" w:rsidRPr="001E1CC1" w:rsidRDefault="00CF3ABE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b/>
          <w:sz w:val="2"/>
          <w:szCs w:val="28"/>
        </w:rPr>
      </w:pPr>
    </w:p>
    <w:p w:rsidR="00CF3ABE" w:rsidRDefault="00CF3ABE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 xml:space="preserve">От разрушения клеток мозга, слабоумия, шизофрении, поражения печени, легких, сердечно-сосудистой, нервной, половой систем до заражения гепатитом, СПИДом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 xml:space="preserve">и другими смертельными заболеваниями.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 xml:space="preserve">Причем это не зависит ни от вида наркотиков, ни от способа употребления.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>Финал всегда один. Это только вопрос времени.</w:t>
      </w:r>
    </w:p>
    <w:p w:rsidR="001E1CC1" w:rsidRPr="001E1CC1" w:rsidRDefault="001E1CC1" w:rsidP="001E1CC1">
      <w:pPr>
        <w:spacing w:line="240" w:lineRule="auto"/>
        <w:ind w:left="-851" w:right="-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причина уродства у детей</w:t>
      </w:r>
    </w:p>
    <w:p w:rsidR="00CF3ABE" w:rsidRDefault="00CF3ABE" w:rsidP="001E1CC1">
      <w:pPr>
        <w:ind w:left="-851" w:right="-143"/>
        <w:jc w:val="center"/>
        <w:rPr>
          <w:rFonts w:ascii="Times New Roman" w:hAnsi="Times New Roman"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 xml:space="preserve">Даже один прием некоторых наркотиков меняет генетический код человека.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>Не говоря уже о периодическом и впоследствии постоянном употреблении.</w:t>
      </w:r>
    </w:p>
    <w:p w:rsidR="001E1CC1" w:rsidRPr="001E1CC1" w:rsidRDefault="001E1CC1" w:rsidP="001E1CC1">
      <w:pPr>
        <w:ind w:left="-851" w:right="-143"/>
        <w:jc w:val="center"/>
        <w:rPr>
          <w:rFonts w:ascii="Times New Roman" w:hAnsi="Times New Roman"/>
          <w:sz w:val="2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1CC1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1E1CC1">
        <w:rPr>
          <w:rFonts w:ascii="Times New Roman" w:hAnsi="Times New Roman"/>
          <w:b/>
          <w:color w:val="FF0000"/>
          <w:sz w:val="28"/>
          <w:szCs w:val="28"/>
        </w:rPr>
        <w:t>приводят к несчастным случаям</w:t>
      </w:r>
    </w:p>
    <w:p w:rsidR="00CF3ABE" w:rsidRDefault="00CF3ABE" w:rsidP="001E1CC1">
      <w:pPr>
        <w:ind w:left="-851" w:right="-143"/>
        <w:jc w:val="center"/>
        <w:rPr>
          <w:rFonts w:ascii="Times New Roman" w:hAnsi="Times New Roman"/>
          <w:sz w:val="28"/>
          <w:szCs w:val="28"/>
        </w:rPr>
      </w:pPr>
      <w:r w:rsidRPr="001E1CC1">
        <w:rPr>
          <w:rFonts w:ascii="Times New Roman" w:hAnsi="Times New Roman"/>
          <w:sz w:val="28"/>
          <w:szCs w:val="28"/>
        </w:rPr>
        <w:t xml:space="preserve">Рассеянность внимания, нарушение координации движения и ориентации </w:t>
      </w:r>
      <w:r w:rsidR="001E1CC1">
        <w:rPr>
          <w:rFonts w:ascii="Times New Roman" w:hAnsi="Times New Roman"/>
          <w:sz w:val="28"/>
          <w:szCs w:val="28"/>
        </w:rPr>
        <w:br/>
      </w:r>
      <w:r w:rsidRPr="001E1CC1">
        <w:rPr>
          <w:rFonts w:ascii="Times New Roman" w:hAnsi="Times New Roman"/>
          <w:sz w:val="28"/>
          <w:szCs w:val="28"/>
        </w:rPr>
        <w:t>в пространстве часто становятся причиной ДТП, бытовых и производственных травм, смертельно опасных авантюр, несут угрозу жизни и здоровья других людей.</w:t>
      </w:r>
    </w:p>
    <w:p w:rsidR="001E1CC1" w:rsidRPr="001E1CC1" w:rsidRDefault="001E1CC1" w:rsidP="001E1CC1">
      <w:pPr>
        <w:ind w:left="-851" w:right="-143"/>
        <w:jc w:val="center"/>
        <w:rPr>
          <w:rFonts w:ascii="Times New Roman" w:hAnsi="Times New Roman"/>
          <w:sz w:val="6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 w:rsidRPr="001E1CC1">
        <w:rPr>
          <w:rFonts w:ascii="Times New Roman" w:hAnsi="Times New Roman"/>
          <w:b/>
          <w:color w:val="FF0000"/>
          <w:sz w:val="32"/>
          <w:szCs w:val="28"/>
        </w:rPr>
        <w:t>Меры правовой ответственности</w:t>
      </w:r>
      <w:r w:rsidR="001E1CC1" w:rsidRPr="001E1CC1">
        <w:rPr>
          <w:rFonts w:ascii="Times New Roman" w:hAnsi="Times New Roman"/>
          <w:b/>
          <w:color w:val="FF0000"/>
          <w:sz w:val="32"/>
          <w:szCs w:val="28"/>
        </w:rPr>
        <w:t xml:space="preserve"> </w:t>
      </w:r>
      <w:r w:rsidRPr="001E1CC1">
        <w:rPr>
          <w:rFonts w:ascii="Times New Roman" w:hAnsi="Times New Roman"/>
          <w:b/>
          <w:color w:val="FF0000"/>
          <w:sz w:val="32"/>
          <w:szCs w:val="28"/>
        </w:rPr>
        <w:t>за употребление и распространение наркотических средств и психотропных веществ</w:t>
      </w:r>
      <w:r w:rsidR="001E1CC1" w:rsidRPr="001E1CC1">
        <w:rPr>
          <w:rFonts w:ascii="Times New Roman" w:hAnsi="Times New Roman"/>
          <w:b/>
          <w:color w:val="FF0000"/>
          <w:sz w:val="32"/>
          <w:szCs w:val="28"/>
        </w:rPr>
        <w:t>.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Административная ответственность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Статья 6.9.</w:t>
      </w:r>
      <w:r w:rsidRPr="001E1CC1">
        <w:rPr>
          <w:rFonts w:ascii="Times New Roman" w:hAnsi="Times New Roman"/>
          <w:color w:val="1F4E79"/>
          <w:sz w:val="28"/>
          <w:szCs w:val="28"/>
        </w:rPr>
        <w:t xml:space="preserve"> Потребление наркотических средств или психотропных веществ </w:t>
      </w:r>
      <w:r w:rsidR="001E1CC1" w:rsidRPr="001E1CC1">
        <w:rPr>
          <w:rFonts w:ascii="Times New Roman" w:hAnsi="Times New Roman"/>
          <w:color w:val="1F4E79"/>
          <w:sz w:val="28"/>
          <w:szCs w:val="28"/>
        </w:rPr>
        <w:br/>
      </w:r>
      <w:r w:rsidRPr="001E1CC1">
        <w:rPr>
          <w:rFonts w:ascii="Times New Roman" w:hAnsi="Times New Roman"/>
          <w:color w:val="1F4E79"/>
          <w:sz w:val="28"/>
          <w:szCs w:val="28"/>
        </w:rPr>
        <w:t>без назначения врача – административный штраф в размере от 4 до 5 тысяч рублей или административный арест до 15 суток.</w:t>
      </w: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color w:val="1F4E79"/>
          <w:sz w:val="2"/>
          <w:szCs w:val="28"/>
        </w:rPr>
      </w:pPr>
    </w:p>
    <w:p w:rsidR="00CF3ABE" w:rsidRPr="001E1CC1" w:rsidRDefault="00CF3ABE" w:rsidP="001E1CC1">
      <w:pPr>
        <w:ind w:left="-851" w:right="-143"/>
        <w:jc w:val="center"/>
        <w:rPr>
          <w:rFonts w:ascii="Times New Roman" w:hAnsi="Times New Roman"/>
          <w:b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Уголовная ответственность</w:t>
      </w:r>
    </w:p>
    <w:p w:rsidR="001E1CC1" w:rsidRPr="001E1CC1" w:rsidRDefault="00CF3ABE" w:rsidP="001E1CC1">
      <w:pPr>
        <w:ind w:left="-851" w:right="-143"/>
        <w:jc w:val="center"/>
        <w:rPr>
          <w:rFonts w:ascii="Times New Roman" w:hAnsi="Times New Roman"/>
          <w:color w:val="1F4E79"/>
          <w:sz w:val="28"/>
          <w:szCs w:val="28"/>
        </w:rPr>
      </w:pPr>
      <w:r w:rsidRPr="001E1CC1">
        <w:rPr>
          <w:rFonts w:ascii="Times New Roman" w:hAnsi="Times New Roman"/>
          <w:b/>
          <w:color w:val="1F4E79"/>
          <w:sz w:val="28"/>
          <w:szCs w:val="28"/>
        </w:rPr>
        <w:t>Статья 228.1.</w:t>
      </w:r>
      <w:r w:rsidRPr="001E1CC1">
        <w:rPr>
          <w:rFonts w:ascii="Times New Roman" w:hAnsi="Times New Roman"/>
          <w:color w:val="1F4E79"/>
          <w:sz w:val="28"/>
          <w:szCs w:val="28"/>
        </w:rPr>
        <w:t xml:space="preserve"> Незаконное производство, сбыт или пересылка наркотических средств, психотропных веществ или их аналогов, а также незаконный сбыт или пересылка растений, содержащих наркотические средства или психотропные вещества наказывается лишением свободы от 4 лет до </w:t>
      </w:r>
      <w:r w:rsidRPr="002C2749">
        <w:rPr>
          <w:rFonts w:ascii="Times New Roman" w:hAnsi="Times New Roman"/>
          <w:color w:val="1F4E79"/>
          <w:sz w:val="28"/>
          <w:szCs w:val="28"/>
          <w:u w:val="single"/>
        </w:rPr>
        <w:t>пожизненного лишения свободы.</w:t>
      </w:r>
    </w:p>
    <w:p w:rsidR="00CF3ABE" w:rsidRPr="00A70E2D" w:rsidRDefault="00CF3ABE" w:rsidP="001E1CC1">
      <w:pPr>
        <w:ind w:left="-1276" w:right="-426"/>
        <w:jc w:val="center"/>
        <w:rPr>
          <w:rFonts w:ascii="Times New Roman" w:hAnsi="Times New Roman"/>
          <w:sz w:val="36"/>
          <w:szCs w:val="28"/>
        </w:rPr>
      </w:pPr>
      <w:r w:rsidRPr="00A70E2D">
        <w:rPr>
          <w:rFonts w:ascii="Times New Roman" w:hAnsi="Times New Roman"/>
          <w:b/>
          <w:i/>
          <w:sz w:val="36"/>
          <w:szCs w:val="28"/>
        </w:rPr>
        <w:t xml:space="preserve">Если Вам стали известны факты употребления или распространения наркотических средств и психотропных веществ </w:t>
      </w:r>
      <w:r w:rsidRPr="00A70E2D">
        <w:rPr>
          <w:rFonts w:ascii="Times New Roman" w:hAnsi="Times New Roman"/>
          <w:b/>
          <w:i/>
          <w:sz w:val="44"/>
          <w:szCs w:val="28"/>
        </w:rPr>
        <w:t>звоните</w:t>
      </w:r>
    </w:p>
    <w:sectPr w:rsidR="00CF3ABE" w:rsidRPr="00A70E2D" w:rsidSect="00CF3A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BE"/>
    <w:rsid w:val="00072AA7"/>
    <w:rsid w:val="000B6644"/>
    <w:rsid w:val="00135CEF"/>
    <w:rsid w:val="00154DCF"/>
    <w:rsid w:val="001E1CC1"/>
    <w:rsid w:val="00274088"/>
    <w:rsid w:val="00275B37"/>
    <w:rsid w:val="002C2749"/>
    <w:rsid w:val="00536914"/>
    <w:rsid w:val="006A65A3"/>
    <w:rsid w:val="0074451F"/>
    <w:rsid w:val="00A70E2D"/>
    <w:rsid w:val="00B72327"/>
    <w:rsid w:val="00C3562A"/>
    <w:rsid w:val="00CF3ABE"/>
    <w:rsid w:val="00F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A7A3-6F79-4D71-B984-4F24208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kmos@mv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Links>
    <vt:vector size="6" baseType="variant">
      <vt:variant>
        <vt:i4>8257601</vt:i4>
      </vt:variant>
      <vt:variant>
        <vt:i4>0</vt:i4>
      </vt:variant>
      <vt:variant>
        <vt:i4>0</vt:i4>
      </vt:variant>
      <vt:variant>
        <vt:i4>5</vt:i4>
      </vt:variant>
      <vt:variant>
        <vt:lpwstr>mailto:unkmos@mvd.ru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abondareva9</dc:creator>
  <cp:lastModifiedBy>Пользователь Windows</cp:lastModifiedBy>
  <cp:revision>2</cp:revision>
  <cp:lastPrinted>2020-02-07T07:23:00Z</cp:lastPrinted>
  <dcterms:created xsi:type="dcterms:W3CDTF">2023-04-03T07:47:00Z</dcterms:created>
  <dcterms:modified xsi:type="dcterms:W3CDTF">2023-04-03T07:47:00Z</dcterms:modified>
</cp:coreProperties>
</file>