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18c5dabf5a926b640247cd675b95ada8ea0f4af"/>
    <w:p>
      <w:pPr>
        <w:pStyle w:val="Heading3"/>
      </w:pPr>
      <w:r>
        <w:t xml:space="preserve">ИФНС России № 13 по г. Москве 6 декабря проведет онлайн-вебинар для налогоплательщиков</w:t>
      </w:r>
    </w:p>
    <w:p>
      <w:pPr>
        <w:pStyle w:val="FirstParagraph"/>
      </w:pPr>
      <w:r>
        <w:t xml:space="preserve">21.11.2024</w:t>
      </w:r>
    </w:p>
    <w:p>
      <w:pPr>
        <w:pStyle w:val="BodyText"/>
      </w:pPr>
      <w:r>
        <w:t xml:space="preserve">6 декабря 2024 года ИФНС России № 13 по г. Москве проведет онлайн-вебинар по теме: «Ошибки при заполнении декларации по форме 3-НДФЛ».</w:t>
      </w:r>
    </w:p>
    <w:p>
      <w:pPr>
        <w:pStyle w:val="BodyText"/>
      </w:pPr>
      <w:r>
        <w:t xml:space="preserve">На вебинаре будут рассмотрены вопросы:</w:t>
      </w:r>
    </w:p>
    <w:p>
      <w:pPr>
        <w:pStyle w:val="BodyText"/>
      </w:pPr>
      <w:r>
        <w:t xml:space="preserve">- кому необходимо представлять декларации по форме 3-НДФЛ;</w:t>
      </w:r>
    </w:p>
    <w:p>
      <w:pPr>
        <w:pStyle w:val="BodyText"/>
      </w:pPr>
      <w:r>
        <w:t xml:space="preserve">- разъяснение необходимости представления декларации по разным видам доходов;</w:t>
      </w:r>
    </w:p>
    <w:p>
      <w:pPr>
        <w:pStyle w:val="BodyText"/>
      </w:pPr>
      <w:r>
        <w:t xml:space="preserve">- социальный налоговый вычет на физкультурно-оздоровительные услуги;</w:t>
      </w:r>
    </w:p>
    <w:p>
      <w:pPr>
        <w:pStyle w:val="BodyText"/>
      </w:pPr>
      <w:r>
        <w:t xml:space="preserve">- прогрессивная шкала налогообложения по НДФЛ;</w:t>
      </w:r>
    </w:p>
    <w:p>
      <w:pPr>
        <w:pStyle w:val="BodyText"/>
      </w:pPr>
      <w:r>
        <w:t xml:space="preserve">- объяснение спорных ситуаций в рамках налогового законодательства по НДФЛ;</w:t>
      </w:r>
    </w:p>
    <w:p>
      <w:pPr>
        <w:pStyle w:val="BodyText"/>
      </w:pPr>
      <w:r>
        <w:t xml:space="preserve">- свободное повествование в рамках налогообложения по НДФЛ;</w:t>
      </w:r>
    </w:p>
    <w:p>
      <w:pPr>
        <w:pStyle w:val="BodyText"/>
      </w:pPr>
      <w:r>
        <w:t xml:space="preserve">Время проведения вебинара: с 10:00 до 10:45. Регистрация на вебинар по</w:t>
      </w:r>
      <w:r>
        <w:t xml:space="preserve"> </w:t>
      </w:r>
      <w:hyperlink r:id="rId20">
        <w:r>
          <w:rPr>
            <w:rStyle w:val="Hyperlink"/>
            <w:u w:val="single"/>
          </w:rPr>
          <w:t xml:space="preserve">ссылке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http://vost-degunino.mos.ru/ads/ifts/detail/12677784.html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Восточное Дегунино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vost-degunino.mos.ru" TargetMode="External" /><Relationship Type="http://schemas.openxmlformats.org/officeDocument/2006/relationships/hyperlink" Id="rId21" Target="http://vost-degunino.mos.ru/ads/ifts/detail/12677784.html" TargetMode="External" /><Relationship Type="http://schemas.openxmlformats.org/officeDocument/2006/relationships/hyperlink" Id="rId20" Target="https://vksnp4.nalog.ru/conference/20241206-oshibki-pri-zapolnenii-deklaracii-po-form/enter?token=a532bf6f-9100-4829-8488-e733d4a26a4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vost-degunino.mos.ru" TargetMode="External" /><Relationship Type="http://schemas.openxmlformats.org/officeDocument/2006/relationships/hyperlink" Id="rId21" Target="http://vost-degunino.mos.ru/ads/ifts/detail/12677784.html" TargetMode="External" /><Relationship Type="http://schemas.openxmlformats.org/officeDocument/2006/relationships/hyperlink" Id="rId20" Target="https://vksnp4.nalog.ru/conference/20241206-oshibki-pri-zapolnenii-deklaracii-po-form/enter?token=a532bf6f-9100-4829-8488-e733d4a26a4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2025-04-15T08:04:38Z</dcterms:created>
  <dcterms:modified xsi:type="dcterms:W3CDTF">2025-04-15T08:04:38Z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